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7B92" w:rsidRPr="00EB7E31" w:rsidRDefault="00467B92" w:rsidP="00467B92">
      <w:pPr>
        <w:jc w:val="both"/>
        <w:rPr>
          <w:b/>
          <w:bCs/>
          <w:sz w:val="18"/>
          <w:szCs w:val="18"/>
        </w:rPr>
      </w:pPr>
      <w:r w:rsidRPr="00EB7E31">
        <w:rPr>
          <w:b/>
          <w:bCs/>
          <w:sz w:val="18"/>
          <w:szCs w:val="18"/>
        </w:rPr>
        <w:t xml:space="preserve">EYMİR GÖLÜNÜN KORUNMASI VE PLANLANMASI </w:t>
      </w:r>
    </w:p>
    <w:p w:rsidR="00467B92" w:rsidRPr="00EB7E31" w:rsidRDefault="00467B92" w:rsidP="00467B92">
      <w:pPr>
        <w:jc w:val="both"/>
        <w:rPr>
          <w:sz w:val="18"/>
          <w:szCs w:val="18"/>
        </w:rPr>
      </w:pPr>
      <w:r w:rsidRPr="00EB7E31">
        <w:rPr>
          <w:sz w:val="18"/>
          <w:szCs w:val="18"/>
        </w:rPr>
        <w:t xml:space="preserve">Eymir Gölü Ankara’nın ve Dünyanın önemli doğal varlıklarından biridir. ODTÜ Mezunlar Derneği </w:t>
      </w:r>
      <w:r w:rsidR="00E622D1" w:rsidRPr="00EB7E31">
        <w:rPr>
          <w:sz w:val="18"/>
          <w:szCs w:val="18"/>
        </w:rPr>
        <w:t xml:space="preserve">Eymir ve </w:t>
      </w:r>
      <w:r w:rsidRPr="00EB7E31">
        <w:rPr>
          <w:sz w:val="18"/>
          <w:szCs w:val="18"/>
        </w:rPr>
        <w:t xml:space="preserve">ODTÜ Doğasını </w:t>
      </w:r>
      <w:r w:rsidR="00E622D1" w:rsidRPr="00EB7E31">
        <w:rPr>
          <w:sz w:val="18"/>
          <w:szCs w:val="18"/>
        </w:rPr>
        <w:t xml:space="preserve">Koruma </w:t>
      </w:r>
      <w:r w:rsidRPr="00EB7E31">
        <w:rPr>
          <w:sz w:val="18"/>
          <w:szCs w:val="18"/>
        </w:rPr>
        <w:t>Komisyonu olarak “E</w:t>
      </w:r>
      <w:bookmarkStart w:id="0" w:name="_GoBack"/>
      <w:bookmarkEnd w:id="0"/>
      <w:r w:rsidRPr="00EB7E31">
        <w:rPr>
          <w:sz w:val="18"/>
          <w:szCs w:val="18"/>
        </w:rPr>
        <w:t xml:space="preserve">YMİR DOĞAL KALSIN” yaklaşımımızın içeriğini bu rapor ile kamuoyuna duyurmak istiyoruz. </w:t>
      </w:r>
    </w:p>
    <w:p w:rsidR="00467B92" w:rsidRPr="00EB7E31" w:rsidRDefault="00467B92" w:rsidP="00467B92">
      <w:pPr>
        <w:jc w:val="both"/>
        <w:rPr>
          <w:sz w:val="18"/>
          <w:szCs w:val="18"/>
        </w:rPr>
      </w:pPr>
      <w:r w:rsidRPr="00EB7E31">
        <w:rPr>
          <w:sz w:val="18"/>
          <w:szCs w:val="18"/>
        </w:rPr>
        <w:t xml:space="preserve">İnsan doğanın bir parçası olduğu için doğal ortamlara ihtiyaç duymaktadır. Giderek betonlaşan Ankara’da, insanlar doğal ortama olan ihtiyaçlarını kent çeperlerindeki açık yeşil ve sulak alanlara giderek gidermeye çalışmaktadırlar. Eymir Gölü de bunlardan biridir. </w:t>
      </w:r>
    </w:p>
    <w:p w:rsidR="00467B92" w:rsidRPr="00EB7E31" w:rsidRDefault="00467B92" w:rsidP="00467B92">
      <w:pPr>
        <w:jc w:val="both"/>
        <w:rPr>
          <w:bCs/>
          <w:sz w:val="18"/>
          <w:szCs w:val="18"/>
        </w:rPr>
      </w:pPr>
      <w:r w:rsidRPr="00EB7E31">
        <w:rPr>
          <w:sz w:val="18"/>
          <w:szCs w:val="18"/>
        </w:rPr>
        <w:t>ODTÜ</w:t>
      </w:r>
      <w:r w:rsidR="00E622D1" w:rsidRPr="00EB7E31">
        <w:rPr>
          <w:sz w:val="18"/>
          <w:szCs w:val="18"/>
        </w:rPr>
        <w:t>,</w:t>
      </w:r>
      <w:r w:rsidRPr="00EB7E31">
        <w:rPr>
          <w:sz w:val="18"/>
          <w:szCs w:val="18"/>
        </w:rPr>
        <w:t xml:space="preserve"> 1956 yılında kurulmuş ve büyük bir arazi üniversitenin yapılaşması için tahsis edilmiştir. </w:t>
      </w:r>
      <w:r w:rsidR="00E622D1" w:rsidRPr="00EB7E31">
        <w:rPr>
          <w:sz w:val="18"/>
          <w:szCs w:val="18"/>
        </w:rPr>
        <w:t>Ö</w:t>
      </w:r>
      <w:r w:rsidRPr="00EB7E31">
        <w:rPr>
          <w:sz w:val="18"/>
          <w:szCs w:val="18"/>
        </w:rPr>
        <w:t>ğre</w:t>
      </w:r>
      <w:r w:rsidR="00E622D1" w:rsidRPr="00EB7E31">
        <w:rPr>
          <w:sz w:val="18"/>
          <w:szCs w:val="18"/>
        </w:rPr>
        <w:t>n</w:t>
      </w:r>
      <w:r w:rsidRPr="00EB7E31">
        <w:rPr>
          <w:sz w:val="18"/>
          <w:szCs w:val="18"/>
        </w:rPr>
        <w:t>i</w:t>
      </w:r>
      <w:r w:rsidR="00E622D1" w:rsidRPr="00EB7E31">
        <w:rPr>
          <w:sz w:val="18"/>
          <w:szCs w:val="18"/>
        </w:rPr>
        <w:t>m,</w:t>
      </w:r>
      <w:r w:rsidRPr="00EB7E31">
        <w:rPr>
          <w:sz w:val="18"/>
          <w:szCs w:val="18"/>
        </w:rPr>
        <w:t xml:space="preserve"> TBMM bahçesindeki barakalarda sürerken</w:t>
      </w:r>
      <w:r w:rsidR="00E622D1" w:rsidRPr="00EB7E31">
        <w:rPr>
          <w:sz w:val="18"/>
          <w:szCs w:val="18"/>
        </w:rPr>
        <w:t xml:space="preserve">, </w:t>
      </w:r>
      <w:r w:rsidRPr="00EB7E31">
        <w:rPr>
          <w:sz w:val="18"/>
          <w:szCs w:val="18"/>
        </w:rPr>
        <w:t xml:space="preserve"> tahsis edilen arazide yapılaşma faaliyetleri</w:t>
      </w:r>
      <w:r w:rsidR="00E622D1" w:rsidRPr="00EB7E31">
        <w:rPr>
          <w:sz w:val="18"/>
          <w:szCs w:val="18"/>
        </w:rPr>
        <w:t xml:space="preserve">yle birlikte </w:t>
      </w:r>
      <w:r w:rsidRPr="00EB7E31">
        <w:rPr>
          <w:sz w:val="18"/>
          <w:szCs w:val="18"/>
        </w:rPr>
        <w:t xml:space="preserve">ağaçlandırma </w:t>
      </w:r>
      <w:r w:rsidR="00E622D1" w:rsidRPr="00EB7E31">
        <w:rPr>
          <w:sz w:val="18"/>
          <w:szCs w:val="18"/>
        </w:rPr>
        <w:t xml:space="preserve">işleri de </w:t>
      </w:r>
      <w:r w:rsidRPr="00EB7E31">
        <w:rPr>
          <w:sz w:val="18"/>
          <w:szCs w:val="18"/>
        </w:rPr>
        <w:t xml:space="preserve">başlamıştır. </w:t>
      </w:r>
      <w:r w:rsidRPr="00EB7E31">
        <w:rPr>
          <w:bCs/>
          <w:sz w:val="18"/>
          <w:szCs w:val="18"/>
        </w:rPr>
        <w:t>Tamamen bozkır niteliğinde olan yaklaşık 40.000 dönüm</w:t>
      </w:r>
      <w:r w:rsidR="00255C64" w:rsidRPr="00EB7E31">
        <w:rPr>
          <w:bCs/>
          <w:sz w:val="18"/>
          <w:szCs w:val="18"/>
        </w:rPr>
        <w:t>lük</w:t>
      </w:r>
      <w:r w:rsidRPr="00EB7E31">
        <w:rPr>
          <w:bCs/>
          <w:sz w:val="18"/>
          <w:szCs w:val="18"/>
        </w:rPr>
        <w:t xml:space="preserve"> alan</w:t>
      </w:r>
      <w:r w:rsidR="00255C64" w:rsidRPr="00EB7E31">
        <w:rPr>
          <w:bCs/>
          <w:sz w:val="18"/>
          <w:szCs w:val="18"/>
        </w:rPr>
        <w:t>,</w:t>
      </w:r>
      <w:r w:rsidRPr="00EB7E31">
        <w:rPr>
          <w:bCs/>
          <w:sz w:val="18"/>
          <w:szCs w:val="18"/>
        </w:rPr>
        <w:t xml:space="preserve"> o tarihten itibaren </w:t>
      </w:r>
      <w:r w:rsidR="00255C64" w:rsidRPr="00EB7E31">
        <w:rPr>
          <w:bCs/>
          <w:sz w:val="18"/>
          <w:szCs w:val="18"/>
        </w:rPr>
        <w:t>sürekli olarak</w:t>
      </w:r>
      <w:r w:rsidRPr="00EB7E31">
        <w:rPr>
          <w:bCs/>
          <w:sz w:val="18"/>
          <w:szCs w:val="18"/>
        </w:rPr>
        <w:t xml:space="preserve"> ağaçlandırıl</w:t>
      </w:r>
      <w:r w:rsidR="00255C64" w:rsidRPr="00EB7E31">
        <w:rPr>
          <w:bCs/>
          <w:sz w:val="18"/>
          <w:szCs w:val="18"/>
        </w:rPr>
        <w:t>mıştır.B</w:t>
      </w:r>
      <w:r w:rsidRPr="00EB7E31">
        <w:rPr>
          <w:bCs/>
          <w:sz w:val="18"/>
          <w:szCs w:val="18"/>
        </w:rPr>
        <w:t xml:space="preserve">ugün yaklaşık 35.000 dönüm büyüklüğünde bir orman alanıoluşmuştur.  </w:t>
      </w:r>
    </w:p>
    <w:p w:rsidR="0090562B" w:rsidRPr="00EB7E31" w:rsidRDefault="00467B92" w:rsidP="00467B92">
      <w:pPr>
        <w:jc w:val="both"/>
        <w:rPr>
          <w:sz w:val="18"/>
          <w:szCs w:val="18"/>
        </w:rPr>
      </w:pPr>
      <w:r w:rsidRPr="00EB7E31">
        <w:rPr>
          <w:bCs/>
          <w:sz w:val="18"/>
          <w:szCs w:val="18"/>
        </w:rPr>
        <w:t>1957 yılında Eymir-İmrahor havzasından kaynaklanan sel</w:t>
      </w:r>
      <w:r w:rsidR="00255C64" w:rsidRPr="00EB7E31">
        <w:rPr>
          <w:bCs/>
          <w:sz w:val="18"/>
          <w:szCs w:val="18"/>
        </w:rPr>
        <w:t>,</w:t>
      </w:r>
      <w:r w:rsidRPr="00EB7E31">
        <w:rPr>
          <w:bCs/>
          <w:sz w:val="18"/>
          <w:szCs w:val="18"/>
        </w:rPr>
        <w:t xml:space="preserve"> Ankara</w:t>
      </w:r>
      <w:r w:rsidR="00E622D1" w:rsidRPr="00EB7E31">
        <w:rPr>
          <w:bCs/>
          <w:sz w:val="18"/>
          <w:szCs w:val="18"/>
        </w:rPr>
        <w:t>’</w:t>
      </w:r>
      <w:r w:rsidRPr="00EB7E31">
        <w:rPr>
          <w:bCs/>
          <w:sz w:val="18"/>
          <w:szCs w:val="18"/>
        </w:rPr>
        <w:t>da büyük hasarlara ve ölümlere neden ol</w:t>
      </w:r>
      <w:r w:rsidR="00BB5B8E" w:rsidRPr="00EB7E31">
        <w:rPr>
          <w:bCs/>
          <w:sz w:val="18"/>
          <w:szCs w:val="18"/>
        </w:rPr>
        <w:t>muştur.S</w:t>
      </w:r>
      <w:r w:rsidRPr="00EB7E31">
        <w:rPr>
          <w:bCs/>
          <w:sz w:val="18"/>
          <w:szCs w:val="18"/>
        </w:rPr>
        <w:t>ele karşı bir önlem olarak ağaçlandır</w:t>
      </w:r>
      <w:r w:rsidR="00BB5B8E" w:rsidRPr="00EB7E31">
        <w:rPr>
          <w:bCs/>
          <w:sz w:val="18"/>
          <w:szCs w:val="18"/>
        </w:rPr>
        <w:t>ıl</w:t>
      </w:r>
      <w:r w:rsidRPr="00EB7E31">
        <w:rPr>
          <w:bCs/>
          <w:sz w:val="18"/>
          <w:szCs w:val="18"/>
        </w:rPr>
        <w:t>mak üzere ODTÜ’ye tahsis edilen göl ve çevresi de</w:t>
      </w:r>
      <w:r w:rsidR="00BB5B8E" w:rsidRPr="00EB7E31">
        <w:rPr>
          <w:bCs/>
          <w:sz w:val="18"/>
          <w:szCs w:val="18"/>
        </w:rPr>
        <w:t>,</w:t>
      </w:r>
      <w:r w:rsidRPr="00EB7E31">
        <w:rPr>
          <w:bCs/>
          <w:sz w:val="18"/>
          <w:szCs w:val="18"/>
        </w:rPr>
        <w:t xml:space="preserve"> bu orman alanının büyük bir parçasıdır.</w:t>
      </w:r>
      <w:r w:rsidRPr="00EB7E31">
        <w:rPr>
          <w:sz w:val="18"/>
          <w:szCs w:val="18"/>
        </w:rPr>
        <w:t>Eymir Gölü ve çevresini de kapsayan bu büyük orman alanı</w:t>
      </w:r>
      <w:r w:rsidR="00BB5B8E" w:rsidRPr="00EB7E31">
        <w:rPr>
          <w:sz w:val="18"/>
          <w:szCs w:val="18"/>
        </w:rPr>
        <w:t>,</w:t>
      </w:r>
      <w:r w:rsidR="00BB5B8E" w:rsidRPr="00EB7E31">
        <w:rPr>
          <w:bCs/>
          <w:sz w:val="18"/>
          <w:szCs w:val="18"/>
        </w:rPr>
        <w:t>ö</w:t>
      </w:r>
      <w:r w:rsidRPr="00EB7E31">
        <w:rPr>
          <w:sz w:val="18"/>
          <w:szCs w:val="18"/>
        </w:rPr>
        <w:t xml:space="preserve">ğrencisi, </w:t>
      </w:r>
      <w:r w:rsidR="00BB5B8E" w:rsidRPr="00EB7E31">
        <w:rPr>
          <w:bCs/>
          <w:sz w:val="18"/>
          <w:szCs w:val="18"/>
        </w:rPr>
        <w:t>ö</w:t>
      </w:r>
      <w:r w:rsidRPr="00EB7E31">
        <w:rPr>
          <w:sz w:val="18"/>
          <w:szCs w:val="18"/>
        </w:rPr>
        <w:t xml:space="preserve">ğretim </w:t>
      </w:r>
      <w:r w:rsidR="00BB5B8E" w:rsidRPr="00EB7E31">
        <w:rPr>
          <w:bCs/>
          <w:sz w:val="18"/>
          <w:szCs w:val="18"/>
        </w:rPr>
        <w:t>ü</w:t>
      </w:r>
      <w:r w:rsidRPr="00EB7E31">
        <w:rPr>
          <w:sz w:val="18"/>
          <w:szCs w:val="18"/>
        </w:rPr>
        <w:t>yesi ve çalışanları ile</w:t>
      </w:r>
      <w:r w:rsidR="00BB5B8E" w:rsidRPr="00EB7E31">
        <w:rPr>
          <w:sz w:val="18"/>
          <w:szCs w:val="18"/>
        </w:rPr>
        <w:t>,</w:t>
      </w:r>
      <w:r w:rsidRPr="00EB7E31">
        <w:rPr>
          <w:sz w:val="18"/>
          <w:szCs w:val="18"/>
        </w:rPr>
        <w:t xml:space="preserve"> yoktan var edilen bir orman alanıdır. </w:t>
      </w:r>
    </w:p>
    <w:p w:rsidR="009037EC" w:rsidRPr="00EB7E31" w:rsidRDefault="00467B92" w:rsidP="009037EC">
      <w:pPr>
        <w:jc w:val="both"/>
        <w:rPr>
          <w:sz w:val="18"/>
          <w:szCs w:val="18"/>
        </w:rPr>
      </w:pPr>
      <w:r w:rsidRPr="00EB7E31">
        <w:rPr>
          <w:sz w:val="18"/>
          <w:szCs w:val="18"/>
        </w:rPr>
        <w:t>İnsanların doğal alanlara gereksinimi çok büyük ve önemlidir. Yoğun bina ve araç trafiği ile hafta içinde bunalan insanların</w:t>
      </w:r>
      <w:r w:rsidR="00BB5B8E" w:rsidRPr="00EB7E31">
        <w:rPr>
          <w:bCs/>
          <w:sz w:val="18"/>
          <w:szCs w:val="18"/>
        </w:rPr>
        <w:t>,</w:t>
      </w:r>
      <w:r w:rsidRPr="00EB7E31">
        <w:rPr>
          <w:sz w:val="18"/>
          <w:szCs w:val="18"/>
        </w:rPr>
        <w:t xml:space="preserve"> tüm bunlardan uzak </w:t>
      </w:r>
      <w:r w:rsidR="00BB5B8E" w:rsidRPr="00EB7E31">
        <w:rPr>
          <w:bCs/>
          <w:sz w:val="18"/>
          <w:szCs w:val="18"/>
        </w:rPr>
        <w:t>olarak doğal ortamlarda zaman geçirmesi, sağlıkları ve yaşam kalitelerinin yükselmesi açısından</w:t>
      </w:r>
      <w:r w:rsidRPr="00EB7E31">
        <w:rPr>
          <w:sz w:val="18"/>
          <w:szCs w:val="18"/>
        </w:rPr>
        <w:t xml:space="preserve"> zorunlu bir gereksinimdir. </w:t>
      </w:r>
      <w:r w:rsidR="009037EC" w:rsidRPr="00EB7E31">
        <w:rPr>
          <w:sz w:val="18"/>
          <w:szCs w:val="18"/>
        </w:rPr>
        <w:t>Eymir Gölü</w:t>
      </w:r>
      <w:r w:rsidR="00BB5B8E" w:rsidRPr="00EB7E31">
        <w:rPr>
          <w:bCs/>
          <w:sz w:val="18"/>
          <w:szCs w:val="18"/>
        </w:rPr>
        <w:t>,</w:t>
      </w:r>
      <w:r w:rsidR="009037EC" w:rsidRPr="00EB7E31">
        <w:rPr>
          <w:sz w:val="18"/>
          <w:szCs w:val="18"/>
        </w:rPr>
        <w:t xml:space="preserve"> 1990’li yıllara kadar bu özelliği taşımakta ve kullanılmaktaydı. Ne yazık ki</w:t>
      </w:r>
      <w:r w:rsidR="00BB5B8E" w:rsidRPr="00EB7E31">
        <w:rPr>
          <w:bCs/>
          <w:sz w:val="18"/>
          <w:szCs w:val="18"/>
        </w:rPr>
        <w:t>,</w:t>
      </w:r>
      <w:r w:rsidR="009037EC" w:rsidRPr="00EB7E31">
        <w:rPr>
          <w:sz w:val="18"/>
          <w:szCs w:val="18"/>
        </w:rPr>
        <w:t xml:space="preserve"> bu tarihten sonra Oran bölgesi ve İmrahor Vadisi’nde inşa edilen yüksek yapılar, gölün hızla bu iki temel </w:t>
      </w:r>
      <w:r w:rsidR="009037EC" w:rsidRPr="00EB7E31">
        <w:rPr>
          <w:bCs/>
          <w:sz w:val="18"/>
          <w:szCs w:val="18"/>
        </w:rPr>
        <w:t xml:space="preserve">özelliğiniyitirmesine </w:t>
      </w:r>
      <w:r w:rsidR="009037EC" w:rsidRPr="00EB7E31">
        <w:rPr>
          <w:sz w:val="18"/>
          <w:szCs w:val="18"/>
        </w:rPr>
        <w:t xml:space="preserve">neden olmuştur. </w:t>
      </w:r>
    </w:p>
    <w:p w:rsidR="00467B92" w:rsidRPr="00EB7E31" w:rsidRDefault="00467B92" w:rsidP="00467B92">
      <w:pPr>
        <w:jc w:val="both"/>
        <w:rPr>
          <w:sz w:val="18"/>
          <w:szCs w:val="18"/>
        </w:rPr>
      </w:pPr>
      <w:r w:rsidRPr="00EB7E31">
        <w:rPr>
          <w:sz w:val="18"/>
          <w:szCs w:val="18"/>
        </w:rPr>
        <w:t>Bu yapılar</w:t>
      </w:r>
      <w:r w:rsidR="004B38B7" w:rsidRPr="00EB7E31">
        <w:rPr>
          <w:b/>
          <w:bCs/>
          <w:sz w:val="18"/>
          <w:szCs w:val="18"/>
        </w:rPr>
        <w:t>,</w:t>
      </w:r>
      <w:r w:rsidRPr="00EB7E31">
        <w:rPr>
          <w:sz w:val="18"/>
          <w:szCs w:val="18"/>
        </w:rPr>
        <w:t xml:space="preserve"> bugün göl kıyısından bile görü</w:t>
      </w:r>
      <w:r w:rsidR="009037EC" w:rsidRPr="00EB7E31">
        <w:rPr>
          <w:sz w:val="18"/>
          <w:szCs w:val="18"/>
        </w:rPr>
        <w:t xml:space="preserve">lecek kadar </w:t>
      </w:r>
      <w:r w:rsidRPr="00EB7E31">
        <w:rPr>
          <w:sz w:val="18"/>
          <w:szCs w:val="18"/>
        </w:rPr>
        <w:t>yükselmiş ve doğal alanın görsel güzelliği yara almıştır. Sonraki aşamalarda getirdiği nüfus yoğunluğu ve bunun çevresel kirletici etkileri</w:t>
      </w:r>
      <w:r w:rsidR="009037EC" w:rsidRPr="00EB7E31">
        <w:rPr>
          <w:sz w:val="18"/>
          <w:szCs w:val="18"/>
        </w:rPr>
        <w:t>nin,</w:t>
      </w:r>
      <w:r w:rsidRPr="00EB7E31">
        <w:rPr>
          <w:sz w:val="18"/>
          <w:szCs w:val="18"/>
        </w:rPr>
        <w:t xml:space="preserve"> gölün su ve orman alanının kirlenmesine neden olacağı açıktır. Doğal varlıklar yeniden üretilemeyen, insan ve Dünya gezegeninin yaşamını sürdürebilmesi için gerekli olan unsurlardır. Eymir Gölü de önemli bir doğal varlık ol</w:t>
      </w:r>
      <w:r w:rsidR="009037EC" w:rsidRPr="00EB7E31">
        <w:rPr>
          <w:sz w:val="18"/>
          <w:szCs w:val="18"/>
        </w:rPr>
        <w:t>arak</w:t>
      </w:r>
      <w:r w:rsidRPr="00EB7E31">
        <w:rPr>
          <w:sz w:val="18"/>
          <w:szCs w:val="18"/>
        </w:rPr>
        <w:t xml:space="preserve"> tüketilmeden, doğal hali ile toplum yararına uygun </w:t>
      </w:r>
      <w:r w:rsidR="00574ABB" w:rsidRPr="00EB7E31">
        <w:rPr>
          <w:sz w:val="18"/>
          <w:szCs w:val="18"/>
        </w:rPr>
        <w:t>biçimde</w:t>
      </w:r>
      <w:r w:rsidRPr="00EB7E31">
        <w:rPr>
          <w:sz w:val="18"/>
          <w:szCs w:val="18"/>
        </w:rPr>
        <w:t xml:space="preserve"> değerlendirilmelidir. Doğal varlıklar, kentsel rant sağlama aracına dönüştürülmemelidir.</w:t>
      </w:r>
    </w:p>
    <w:p w:rsidR="00467B92" w:rsidRPr="00EB7E31" w:rsidRDefault="00467B92" w:rsidP="00467B92">
      <w:pPr>
        <w:jc w:val="both"/>
        <w:rPr>
          <w:sz w:val="18"/>
          <w:szCs w:val="18"/>
        </w:rPr>
      </w:pPr>
      <w:r w:rsidRPr="00EB7E31">
        <w:rPr>
          <w:sz w:val="18"/>
          <w:szCs w:val="18"/>
        </w:rPr>
        <w:t xml:space="preserve">Yüksek yapılar, Eymir Gölü manzaralı oldukları öne sürülerek yüksek fiyatlara satılmaktadır. Böylece, Eymir Gölü üzerinden haksız kazanç elde edilmekte ve bu kazanç toplum ile paylaşılmamaktadır. Yani herhangi bir geri ödeme yapılmamaktadır. Bu bölgedeki yapı yüksekliklerinin Gölden görünmeyecek şekilde belirlenmesi gerekmekteydi. Bölgede bundan sonraki yapılaşmaya yükseklik sınır getirilmelidir. Nüfus artışının dengelenmesi ve çevre kirlilik oranının azaltılması bu şekilde gerçekleştirilebilir. </w:t>
      </w:r>
    </w:p>
    <w:p w:rsidR="00467B92" w:rsidRPr="00EB7E31" w:rsidRDefault="00467B92" w:rsidP="00467B92">
      <w:pPr>
        <w:jc w:val="both"/>
        <w:rPr>
          <w:sz w:val="18"/>
          <w:szCs w:val="18"/>
        </w:rPr>
      </w:pPr>
      <w:r w:rsidRPr="00EB7E31">
        <w:rPr>
          <w:sz w:val="18"/>
          <w:szCs w:val="18"/>
        </w:rPr>
        <w:t>1993 yılında taraf olduğu, sulak alanların korunması yönünden önemli olan Ramsar Sözleşmesi</w:t>
      </w:r>
      <w:r w:rsidR="00574ABB" w:rsidRPr="00EB7E31">
        <w:rPr>
          <w:sz w:val="18"/>
          <w:szCs w:val="18"/>
        </w:rPr>
        <w:t>’</w:t>
      </w:r>
      <w:r w:rsidRPr="00EB7E31">
        <w:rPr>
          <w:sz w:val="18"/>
          <w:szCs w:val="18"/>
        </w:rPr>
        <w:t>ne göre Türkiye, uluslararası öneme sahip olsun veya olmasın tüm sulak alanların korunması ve geliştirilmesi ile yükümlüdür. Sulak alanlar zengin biyolojik çeşitlilikleri ve ekolojik dengenin sa</w:t>
      </w:r>
      <w:r w:rsidR="004B38B7" w:rsidRPr="00EB7E31">
        <w:rPr>
          <w:sz w:val="18"/>
          <w:szCs w:val="18"/>
        </w:rPr>
        <w:t>ğ</w:t>
      </w:r>
      <w:r w:rsidRPr="00EB7E31">
        <w:rPr>
          <w:sz w:val="18"/>
          <w:szCs w:val="18"/>
        </w:rPr>
        <w:t>lanmasındaki rolleri ile önem taşımaktadırlar.  Eymir Gölü de birçok kuş ve bitki çeşidini barındıran önemli bir sulak alan özelliğine sahiptir. Dolayısıyla, yapılaşmadan uzak tutulması, göl suyunun kirlenmemesi ve doğal özelliklerinin korunması gerekmektedir.</w:t>
      </w:r>
    </w:p>
    <w:p w:rsidR="00467B92" w:rsidRPr="00EB7E31" w:rsidRDefault="00467B92" w:rsidP="00467B92">
      <w:pPr>
        <w:jc w:val="both"/>
        <w:rPr>
          <w:sz w:val="18"/>
          <w:szCs w:val="18"/>
        </w:rPr>
      </w:pPr>
      <w:r w:rsidRPr="00EB7E31">
        <w:rPr>
          <w:sz w:val="18"/>
          <w:szCs w:val="18"/>
        </w:rPr>
        <w:t>Eymir Gölü’ndeki Gerdel koyuna 1962-63 yıllarında, göl üzerine uzanan, kayıkhane inşa edilmiştir. Aynı koya, 1965-66 yıllarında, ikinci kayıkhane ve bir lokal ile basketbol sahası inşa edilmiştir. İkinci kayıkhane yapısı 1992 yılında restore edilerek restoran olarak hizmet vermeye başlamıştır. İkizderelerin sırtlarının göl ile birleştiği çıkıntı üzerinde Çobanoğlu tesisi yer almaktadır.  Ayrıca, Eymir</w:t>
      </w:r>
      <w:r w:rsidR="00ED3BF0">
        <w:rPr>
          <w:sz w:val="18"/>
          <w:szCs w:val="18"/>
        </w:rPr>
        <w:t xml:space="preserve"> </w:t>
      </w:r>
      <w:r w:rsidRPr="00EB7E31">
        <w:rPr>
          <w:sz w:val="18"/>
          <w:szCs w:val="18"/>
        </w:rPr>
        <w:t xml:space="preserve">Gölü kıyısında bir adet </w:t>
      </w:r>
      <w:r w:rsidR="00574ABB" w:rsidRPr="00EB7E31">
        <w:rPr>
          <w:sz w:val="18"/>
          <w:szCs w:val="18"/>
        </w:rPr>
        <w:t>b</w:t>
      </w:r>
      <w:r w:rsidRPr="00EB7E31">
        <w:rPr>
          <w:sz w:val="18"/>
          <w:szCs w:val="18"/>
        </w:rPr>
        <w:t>ağ evi inşa edilmiştir. Görüldüğü gibi, Eymir Gölü kıyısında dört yapı inşa edilmiştir; bu sayı bile Eymir Gölü kıyısı için fazla iken, 2000’li yıllardan itibaren Göl kıyısında baraka şeklinde birçok yeme-içme yeri açılmıştır. Bu dört yapı dışındaki barakalar</w:t>
      </w:r>
      <w:r w:rsidR="00574ABB" w:rsidRPr="00EB7E31">
        <w:rPr>
          <w:sz w:val="18"/>
          <w:szCs w:val="18"/>
        </w:rPr>
        <w:t>da</w:t>
      </w:r>
      <w:r w:rsidRPr="00EB7E31">
        <w:rPr>
          <w:sz w:val="18"/>
          <w:szCs w:val="18"/>
        </w:rPr>
        <w:t xml:space="preserve"> kış aylarında ısınma amacıyla yakıt kullanılması gölün kirlenmesine neden olmaktadır. Göl kıyısının doğal hali ile bırakılması, hem Gölün korunması, hem de toplum yararı için gereklidir. Eymir Gölü, Ankaralıların doğal ortamda yürüyüş, gezi, dinlenme ihtiyaçlarını gideren bir doğal varlık olarak değerlendirilmelidir. </w:t>
      </w:r>
    </w:p>
    <w:p w:rsidR="00467B92" w:rsidRPr="00EB7E31" w:rsidRDefault="00467B92" w:rsidP="00467B92">
      <w:pPr>
        <w:jc w:val="both"/>
        <w:rPr>
          <w:b/>
          <w:bCs/>
          <w:sz w:val="18"/>
          <w:szCs w:val="18"/>
        </w:rPr>
      </w:pPr>
      <w:r w:rsidRPr="00EB7E31">
        <w:rPr>
          <w:b/>
          <w:bCs/>
          <w:sz w:val="18"/>
          <w:szCs w:val="18"/>
        </w:rPr>
        <w:t>Eymir Gölü için Önerilen Planlama Yaklaşımı</w:t>
      </w:r>
    </w:p>
    <w:p w:rsidR="00467B92" w:rsidRPr="00EB7E31" w:rsidRDefault="00467B92" w:rsidP="00467B92">
      <w:pPr>
        <w:pStyle w:val="ListParagraph"/>
        <w:numPr>
          <w:ilvl w:val="0"/>
          <w:numId w:val="5"/>
        </w:numPr>
        <w:spacing w:after="240" w:line="256" w:lineRule="auto"/>
        <w:ind w:left="284" w:hanging="284"/>
        <w:jc w:val="both"/>
        <w:rPr>
          <w:sz w:val="18"/>
          <w:szCs w:val="18"/>
        </w:rPr>
      </w:pPr>
      <w:r w:rsidRPr="00EB7E31">
        <w:rPr>
          <w:sz w:val="18"/>
          <w:szCs w:val="18"/>
        </w:rPr>
        <w:t xml:space="preserve">Eymir Gölü </w:t>
      </w:r>
      <w:r w:rsidR="00574ABB" w:rsidRPr="00EB7E31">
        <w:rPr>
          <w:sz w:val="18"/>
          <w:szCs w:val="18"/>
        </w:rPr>
        <w:t>d</w:t>
      </w:r>
      <w:r w:rsidRPr="00EB7E31">
        <w:rPr>
          <w:sz w:val="18"/>
          <w:szCs w:val="18"/>
        </w:rPr>
        <w:t>oğal sit alanı içerisindedir. Ele alınacak tüm plan çalışmaları özünde bir koruma planı olarak değerlendirilmelidir. Bilindiği gibi planlama eyleminde temel hedef, eldeki kaynakların koruma-kullanma dengesi içinde değerlendirilmesi olmak durumundadır.</w:t>
      </w:r>
    </w:p>
    <w:p w:rsidR="00467B92" w:rsidRPr="00EB7E31" w:rsidRDefault="00467B92" w:rsidP="00467B92">
      <w:pPr>
        <w:pStyle w:val="ListParagraph"/>
        <w:numPr>
          <w:ilvl w:val="0"/>
          <w:numId w:val="5"/>
        </w:numPr>
        <w:spacing w:after="240" w:line="256" w:lineRule="auto"/>
        <w:ind w:left="284" w:hanging="284"/>
        <w:jc w:val="both"/>
        <w:rPr>
          <w:sz w:val="18"/>
          <w:szCs w:val="18"/>
        </w:rPr>
      </w:pPr>
      <w:r w:rsidRPr="00EB7E31">
        <w:rPr>
          <w:sz w:val="18"/>
          <w:szCs w:val="18"/>
        </w:rPr>
        <w:t>Eymir Gölü bir sulak alandır, bu nedenle sulak alanların korunmasına yönelik ilkelerin uygulanması gereklidir. Bu ilkelerden bazılarını hatırlatırsak;</w:t>
      </w:r>
    </w:p>
    <w:p w:rsidR="00467B92" w:rsidRPr="00EB7E31" w:rsidRDefault="00467B92" w:rsidP="00467B92">
      <w:pPr>
        <w:pStyle w:val="ListParagraph"/>
        <w:numPr>
          <w:ilvl w:val="0"/>
          <w:numId w:val="6"/>
        </w:numPr>
        <w:shd w:val="clear" w:color="auto" w:fill="FFFFFF"/>
        <w:spacing w:after="0" w:line="240" w:lineRule="atLeast"/>
        <w:jc w:val="both"/>
        <w:rPr>
          <w:rFonts w:ascii="Calibri" w:eastAsia="Times New Roman" w:hAnsi="Calibri" w:cs="Times New Roman"/>
          <w:color w:val="1C283D"/>
          <w:sz w:val="18"/>
          <w:szCs w:val="18"/>
          <w:lang w:eastAsia="tr-TR"/>
        </w:rPr>
      </w:pPr>
      <w:r w:rsidRPr="00EB7E31">
        <w:rPr>
          <w:rFonts w:ascii="Calibri" w:eastAsia="Times New Roman" w:hAnsi="Calibri" w:cs="Times New Roman"/>
          <w:color w:val="1C283D"/>
          <w:sz w:val="18"/>
          <w:szCs w:val="18"/>
          <w:lang w:eastAsia="tr-TR"/>
        </w:rPr>
        <w:t>Sulak alanların kirletilmemesi, doğal yapılarının ve ekolojik karakterlerinin korunması zorunludur. Her türlü arazi ve su kullanım planlamalarında, sulak alanların işlev ve değerlerinin korunması gözetilir.</w:t>
      </w:r>
    </w:p>
    <w:p w:rsidR="00467B92" w:rsidRPr="00EB7E31" w:rsidRDefault="00467B92" w:rsidP="00467B92">
      <w:pPr>
        <w:pStyle w:val="ListParagraph"/>
        <w:numPr>
          <w:ilvl w:val="0"/>
          <w:numId w:val="6"/>
        </w:numPr>
        <w:shd w:val="clear" w:color="auto" w:fill="FFFFFF"/>
        <w:spacing w:after="0" w:line="240" w:lineRule="atLeast"/>
        <w:jc w:val="both"/>
        <w:rPr>
          <w:rFonts w:ascii="Calibri" w:eastAsia="Times New Roman" w:hAnsi="Calibri" w:cs="Times New Roman"/>
          <w:color w:val="1C283D"/>
          <w:sz w:val="18"/>
          <w:szCs w:val="18"/>
          <w:lang w:eastAsia="tr-TR"/>
        </w:rPr>
      </w:pPr>
      <w:r w:rsidRPr="00EB7E31">
        <w:rPr>
          <w:rFonts w:ascii="Calibri" w:eastAsia="Times New Roman" w:hAnsi="Calibri" w:cs="Times New Roman"/>
          <w:color w:val="1C283D"/>
          <w:sz w:val="18"/>
          <w:szCs w:val="18"/>
          <w:lang w:eastAsia="tr-TR"/>
        </w:rPr>
        <w:t xml:space="preserve">Sulak alanlarda biyolojik çeşitliliğin korunması ve geliştirilmesi için ilgili idaresince gerekli tedbirler alınmalıdır. </w:t>
      </w:r>
    </w:p>
    <w:p w:rsidR="00467B92" w:rsidRPr="00EB7E31" w:rsidRDefault="00467B92" w:rsidP="00467B92">
      <w:pPr>
        <w:pStyle w:val="ListParagraph"/>
        <w:numPr>
          <w:ilvl w:val="0"/>
          <w:numId w:val="6"/>
        </w:numPr>
        <w:shd w:val="clear" w:color="auto" w:fill="FFFFFF"/>
        <w:spacing w:after="0" w:line="240" w:lineRule="atLeast"/>
        <w:jc w:val="both"/>
        <w:rPr>
          <w:rFonts w:ascii="Calibri" w:eastAsia="Times New Roman" w:hAnsi="Calibri" w:cs="Times New Roman"/>
          <w:color w:val="1C283D"/>
          <w:sz w:val="18"/>
          <w:szCs w:val="18"/>
          <w:lang w:eastAsia="tr-TR"/>
        </w:rPr>
      </w:pPr>
      <w:r w:rsidRPr="00EB7E31">
        <w:rPr>
          <w:rFonts w:ascii="Calibri" w:eastAsia="Times New Roman" w:hAnsi="Calibri" w:cs="Times New Roman"/>
          <w:color w:val="1C283D"/>
          <w:sz w:val="18"/>
          <w:szCs w:val="18"/>
          <w:lang w:eastAsia="tr-TR"/>
        </w:rPr>
        <w:t>Sulak alanların koruma kullanma dengesine ve geliştirilmelerine katkı sağlayacak faaliyetler desteklenmelidir.</w:t>
      </w:r>
    </w:p>
    <w:p w:rsidR="00467B92" w:rsidRPr="00EB7E31" w:rsidRDefault="00467B92" w:rsidP="00467B92">
      <w:pPr>
        <w:pStyle w:val="ListParagraph"/>
        <w:numPr>
          <w:ilvl w:val="0"/>
          <w:numId w:val="6"/>
        </w:numPr>
        <w:shd w:val="clear" w:color="auto" w:fill="FFFFFF"/>
        <w:spacing w:after="0" w:line="240" w:lineRule="atLeast"/>
        <w:jc w:val="both"/>
        <w:rPr>
          <w:rFonts w:ascii="Calibri" w:eastAsia="Times New Roman" w:hAnsi="Calibri" w:cs="Times New Roman"/>
          <w:color w:val="1C283D"/>
          <w:sz w:val="18"/>
          <w:szCs w:val="18"/>
          <w:lang w:eastAsia="tr-TR"/>
        </w:rPr>
      </w:pPr>
      <w:r w:rsidRPr="00EB7E31">
        <w:rPr>
          <w:rFonts w:ascii="Calibri" w:eastAsia="Times New Roman" w:hAnsi="Calibri" w:cs="Times New Roman"/>
          <w:color w:val="1C283D"/>
          <w:sz w:val="18"/>
          <w:szCs w:val="18"/>
          <w:lang w:eastAsia="tr-TR"/>
        </w:rPr>
        <w:lastRenderedPageBreak/>
        <w:t>Sulak alanlarda su kuşları popülasyonlarının korunmasına ve artırılmasına itina gösterilmelidir.</w:t>
      </w:r>
    </w:p>
    <w:p w:rsidR="00467B92" w:rsidRPr="00EB7E31" w:rsidRDefault="00467B92" w:rsidP="00467B92">
      <w:pPr>
        <w:pStyle w:val="ListParagraph"/>
        <w:numPr>
          <w:ilvl w:val="0"/>
          <w:numId w:val="6"/>
        </w:numPr>
        <w:shd w:val="clear" w:color="auto" w:fill="FFFFFF"/>
        <w:spacing w:after="0" w:line="240" w:lineRule="atLeast"/>
        <w:jc w:val="both"/>
        <w:rPr>
          <w:rFonts w:ascii="Calibri" w:eastAsia="Times New Roman" w:hAnsi="Calibri" w:cs="Times New Roman"/>
          <w:color w:val="1C283D"/>
          <w:sz w:val="18"/>
          <w:szCs w:val="18"/>
          <w:lang w:eastAsia="tr-TR"/>
        </w:rPr>
      </w:pPr>
      <w:r w:rsidRPr="00EB7E31">
        <w:rPr>
          <w:rFonts w:ascii="Calibri" w:eastAsia="Times New Roman" w:hAnsi="Calibri" w:cs="Times New Roman"/>
          <w:color w:val="1C283D"/>
          <w:sz w:val="18"/>
          <w:szCs w:val="18"/>
          <w:lang w:eastAsia="tr-TR"/>
        </w:rPr>
        <w:t>Havzada yapılacak proje ve faaliyetlerin sulak alana etkisi dikkate alınmalıdır.</w:t>
      </w:r>
    </w:p>
    <w:p w:rsidR="00467B92" w:rsidRPr="00EB7E31" w:rsidRDefault="00467B92" w:rsidP="00467B92">
      <w:pPr>
        <w:pStyle w:val="ListParagraph"/>
        <w:numPr>
          <w:ilvl w:val="0"/>
          <w:numId w:val="6"/>
        </w:numPr>
        <w:shd w:val="clear" w:color="auto" w:fill="FFFFFF"/>
        <w:spacing w:after="0" w:line="240" w:lineRule="atLeast"/>
        <w:jc w:val="both"/>
        <w:rPr>
          <w:rFonts w:ascii="Calibri" w:eastAsia="Times New Roman" w:hAnsi="Calibri" w:cs="Times New Roman"/>
          <w:color w:val="1C283D"/>
          <w:sz w:val="18"/>
          <w:szCs w:val="18"/>
          <w:lang w:eastAsia="tr-TR"/>
        </w:rPr>
      </w:pPr>
      <w:r w:rsidRPr="00EB7E31">
        <w:rPr>
          <w:rFonts w:ascii="Calibri" w:eastAsia="Times New Roman" w:hAnsi="Calibri" w:cs="Times New Roman"/>
          <w:color w:val="1C283D"/>
          <w:sz w:val="18"/>
          <w:szCs w:val="18"/>
          <w:lang w:eastAsia="tr-TR"/>
        </w:rPr>
        <w:t>Sulak alanların doldurulması ve kurutulması yasaktır. Bu yolla arazi kazanılamaz. Bu hükme aykırı olarak arazi kazanılması halinde söz konusu alan faaliyet sahibince eski haline getirilmesi sağlanmalıdır. (</w:t>
      </w:r>
      <w:r w:rsidR="00574ABB" w:rsidRPr="00EB7E31">
        <w:rPr>
          <w:rFonts w:ascii="Calibri" w:eastAsia="Times New Roman" w:hAnsi="Calibri" w:cs="Times New Roman"/>
          <w:color w:val="1C283D"/>
          <w:sz w:val="18"/>
          <w:szCs w:val="18"/>
          <w:lang w:eastAsia="tr-TR"/>
        </w:rPr>
        <w:t>B</w:t>
      </w:r>
      <w:r w:rsidRPr="00EB7E31">
        <w:rPr>
          <w:rFonts w:ascii="Calibri" w:eastAsia="Times New Roman" w:hAnsi="Calibri" w:cs="Times New Roman"/>
          <w:color w:val="1C283D"/>
          <w:sz w:val="18"/>
          <w:szCs w:val="18"/>
          <w:lang w:eastAsia="tr-TR"/>
        </w:rPr>
        <w:t>azı işletmelerin kıyıyı doldurduğu gözlenmiştir.)</w:t>
      </w:r>
    </w:p>
    <w:p w:rsidR="00467B92" w:rsidRPr="00EB7E31" w:rsidRDefault="00467B92" w:rsidP="00467B92">
      <w:pPr>
        <w:pStyle w:val="ListParagraph"/>
        <w:numPr>
          <w:ilvl w:val="0"/>
          <w:numId w:val="6"/>
        </w:numPr>
        <w:shd w:val="clear" w:color="auto" w:fill="FFFFFF"/>
        <w:spacing w:after="0" w:line="240" w:lineRule="atLeast"/>
        <w:jc w:val="both"/>
        <w:rPr>
          <w:rFonts w:ascii="Calibri" w:eastAsia="Times New Roman" w:hAnsi="Calibri" w:cs="Times New Roman"/>
          <w:color w:val="1C283D"/>
          <w:sz w:val="18"/>
          <w:szCs w:val="18"/>
          <w:lang w:eastAsia="tr-TR"/>
        </w:rPr>
      </w:pPr>
      <w:r w:rsidRPr="00EB7E31">
        <w:rPr>
          <w:rFonts w:ascii="Calibri" w:eastAsia="Times New Roman" w:hAnsi="Calibri" w:cs="Times New Roman"/>
          <w:color w:val="1C283D"/>
          <w:sz w:val="18"/>
          <w:szCs w:val="18"/>
          <w:lang w:eastAsia="tr-TR"/>
        </w:rPr>
        <w:t>Sulak alanların ekolojik karakterini ve fonksiyonlarını olumsuz yönde etkileyecek ölçüde yerüstü ve yeraltı suyu alınamaz, sistemi besleyen akarsular ile diğer yüzey suların</w:t>
      </w:r>
      <w:r w:rsidR="00C06FE1" w:rsidRPr="00EB7E31">
        <w:rPr>
          <w:rFonts w:ascii="Calibri" w:eastAsia="Times New Roman" w:hAnsi="Calibri" w:cs="Times New Roman"/>
          <w:color w:val="1C283D"/>
          <w:sz w:val="18"/>
          <w:szCs w:val="18"/>
          <w:lang w:eastAsia="tr-TR"/>
        </w:rPr>
        <w:t>ın</w:t>
      </w:r>
      <w:r w:rsidRPr="00EB7E31">
        <w:rPr>
          <w:rFonts w:ascii="Calibri" w:eastAsia="Times New Roman" w:hAnsi="Calibri" w:cs="Times New Roman"/>
          <w:color w:val="1C283D"/>
          <w:sz w:val="18"/>
          <w:szCs w:val="18"/>
          <w:lang w:eastAsia="tr-TR"/>
        </w:rPr>
        <w:t xml:space="preserve"> yönleri izinsiz değiştirilemez veya sistemde su depolanamaz. Sulak alanlardaki su rejimini etkileyebilecek her türlü faaliyet için planlama aşamasında önlemler alınmalıdır.  </w:t>
      </w:r>
    </w:p>
    <w:p w:rsidR="00467B92" w:rsidRPr="00EB7E31" w:rsidRDefault="00467B92" w:rsidP="00467B92">
      <w:pPr>
        <w:pStyle w:val="ListParagraph"/>
        <w:numPr>
          <w:ilvl w:val="0"/>
          <w:numId w:val="6"/>
        </w:numPr>
        <w:shd w:val="clear" w:color="auto" w:fill="FFFFFF"/>
        <w:spacing w:after="0" w:line="240" w:lineRule="atLeast"/>
        <w:jc w:val="both"/>
        <w:rPr>
          <w:rFonts w:ascii="Calibri" w:eastAsia="Times New Roman" w:hAnsi="Calibri" w:cs="Times New Roman"/>
          <w:color w:val="1C283D"/>
          <w:sz w:val="18"/>
          <w:szCs w:val="18"/>
          <w:lang w:eastAsia="tr-TR"/>
        </w:rPr>
      </w:pPr>
      <w:r w:rsidRPr="00EB7E31">
        <w:rPr>
          <w:rFonts w:ascii="Calibri" w:eastAsia="Times New Roman" w:hAnsi="Calibri" w:cs="Times New Roman"/>
          <w:color w:val="1C283D"/>
          <w:sz w:val="18"/>
          <w:szCs w:val="18"/>
          <w:lang w:eastAsia="tr-TR"/>
        </w:rPr>
        <w:t xml:space="preserve">Sulak alanlarda saz ve diğer bitki türlerinin yakılması, sazların sökülmesi ve tahrip edilmesi yasaklanmalıdır. </w:t>
      </w:r>
    </w:p>
    <w:p w:rsidR="00467B92" w:rsidRPr="00EB7E31" w:rsidRDefault="00467B92" w:rsidP="00467B92">
      <w:pPr>
        <w:pStyle w:val="ListParagraph"/>
        <w:numPr>
          <w:ilvl w:val="0"/>
          <w:numId w:val="6"/>
        </w:numPr>
        <w:shd w:val="clear" w:color="auto" w:fill="FFFFFF"/>
        <w:spacing w:after="0" w:line="240" w:lineRule="atLeast"/>
        <w:jc w:val="both"/>
        <w:rPr>
          <w:rFonts w:ascii="Calibri" w:eastAsia="Times New Roman" w:hAnsi="Calibri" w:cs="Times New Roman"/>
          <w:color w:val="1C283D"/>
          <w:sz w:val="18"/>
          <w:szCs w:val="18"/>
          <w:lang w:eastAsia="tr-TR"/>
        </w:rPr>
      </w:pPr>
      <w:r w:rsidRPr="00EB7E31">
        <w:rPr>
          <w:rFonts w:ascii="Calibri" w:eastAsia="Times New Roman" w:hAnsi="Calibri" w:cs="Times New Roman"/>
          <w:color w:val="1C283D"/>
          <w:sz w:val="18"/>
          <w:szCs w:val="18"/>
          <w:lang w:eastAsia="tr-TR"/>
        </w:rPr>
        <w:t>Nadir, endemik, nesli tehlikede veya tehlikeye düşebilecek doğal bitki türleri kesilemez ve sökülemez, yabani hayvanlar, yumurtaları ve yavruları toplanamaz, yuvaları bozulamaz.</w:t>
      </w:r>
    </w:p>
    <w:p w:rsidR="00467B92" w:rsidRPr="00EB7E31" w:rsidRDefault="00467B92" w:rsidP="00467B92">
      <w:pPr>
        <w:pStyle w:val="ListParagraph"/>
        <w:numPr>
          <w:ilvl w:val="0"/>
          <w:numId w:val="6"/>
        </w:numPr>
        <w:shd w:val="clear" w:color="auto" w:fill="FFFFFF"/>
        <w:spacing w:after="0" w:line="240" w:lineRule="atLeast"/>
        <w:jc w:val="both"/>
        <w:rPr>
          <w:rFonts w:ascii="Calibri" w:eastAsia="Times New Roman" w:hAnsi="Calibri" w:cs="Times New Roman"/>
          <w:color w:val="1C283D"/>
          <w:sz w:val="18"/>
          <w:szCs w:val="18"/>
          <w:lang w:eastAsia="tr-TR"/>
        </w:rPr>
      </w:pPr>
      <w:r w:rsidRPr="00EB7E31">
        <w:rPr>
          <w:rFonts w:ascii="Calibri" w:eastAsia="Times New Roman" w:hAnsi="Calibri" w:cs="Times New Roman"/>
          <w:color w:val="1C283D"/>
          <w:sz w:val="18"/>
          <w:szCs w:val="18"/>
          <w:lang w:eastAsia="tr-TR"/>
        </w:rPr>
        <w:t>Sulak alanlara ve sulak alanları besleyen tüm sulara veya sisteme bağlantılı kuru derelere hiçbir surette arıtılmamış evsel ve endüstriyel atık sular verilmemelidir.</w:t>
      </w:r>
    </w:p>
    <w:p w:rsidR="00467B92" w:rsidRPr="00EB7E31" w:rsidRDefault="00467B92" w:rsidP="00467B92">
      <w:pPr>
        <w:pStyle w:val="ListParagraph"/>
        <w:numPr>
          <w:ilvl w:val="0"/>
          <w:numId w:val="7"/>
        </w:numPr>
        <w:spacing w:after="240" w:line="256" w:lineRule="auto"/>
        <w:ind w:left="284" w:hanging="284"/>
        <w:jc w:val="both"/>
        <w:rPr>
          <w:sz w:val="18"/>
          <w:szCs w:val="18"/>
        </w:rPr>
      </w:pPr>
      <w:r w:rsidRPr="00EB7E31">
        <w:rPr>
          <w:sz w:val="18"/>
          <w:szCs w:val="18"/>
        </w:rPr>
        <w:t>Eymir Gölü için önerilmesi gereken en önemli özellik Eymir’in</w:t>
      </w:r>
      <w:r w:rsidR="00760909">
        <w:rPr>
          <w:sz w:val="18"/>
          <w:szCs w:val="18"/>
        </w:rPr>
        <w:t xml:space="preserve"> </w:t>
      </w:r>
      <w:r w:rsidRPr="00EB7E31">
        <w:rPr>
          <w:sz w:val="18"/>
          <w:szCs w:val="18"/>
        </w:rPr>
        <w:t xml:space="preserve">Doğal Kalmasıdır. Bu nedenle de mümkün olduğunca müdahale edilmemelidir. </w:t>
      </w:r>
    </w:p>
    <w:p w:rsidR="00467B92" w:rsidRPr="00EB7E31" w:rsidRDefault="00467B92" w:rsidP="00467B92">
      <w:pPr>
        <w:pStyle w:val="ListParagraph"/>
        <w:numPr>
          <w:ilvl w:val="0"/>
          <w:numId w:val="7"/>
        </w:numPr>
        <w:spacing w:after="240" w:line="256" w:lineRule="auto"/>
        <w:ind w:left="284" w:hanging="284"/>
        <w:jc w:val="both"/>
        <w:rPr>
          <w:sz w:val="18"/>
          <w:szCs w:val="18"/>
        </w:rPr>
      </w:pPr>
      <w:r w:rsidRPr="00EB7E31">
        <w:rPr>
          <w:sz w:val="18"/>
          <w:szCs w:val="18"/>
        </w:rPr>
        <w:t xml:space="preserve">Eymir Gölü içindeki yollar genişletilmemelidir. Eymir’e ziyaretçilerin araçla girmesine izin verilmemelidir. Servis ve Bakım araçları dahil herhangi bir fosil yakıt kullanan motorlu araçla giriş yapılmamalıdır. Göl yaya olarak ya da bisiklet kullanımı ile ziyaret edilmelidir. Yolların alt yapısının hızlı araç kullanımına elverişli olmamasına özen gösterilmelidir. </w:t>
      </w:r>
    </w:p>
    <w:p w:rsidR="00AB7246" w:rsidRPr="00EB7E31" w:rsidRDefault="00AB7246" w:rsidP="00467B92">
      <w:pPr>
        <w:pStyle w:val="ListParagraph"/>
        <w:numPr>
          <w:ilvl w:val="0"/>
          <w:numId w:val="7"/>
        </w:numPr>
        <w:spacing w:after="240" w:line="256" w:lineRule="auto"/>
        <w:ind w:left="284" w:hanging="284"/>
        <w:jc w:val="both"/>
        <w:rPr>
          <w:rFonts w:cstheme="minorHAnsi"/>
          <w:sz w:val="18"/>
          <w:szCs w:val="18"/>
        </w:rPr>
      </w:pPr>
      <w:r w:rsidRPr="00EB7E31">
        <w:rPr>
          <w:rFonts w:cstheme="minorHAnsi"/>
          <w:sz w:val="18"/>
          <w:szCs w:val="18"/>
        </w:rPr>
        <w:t xml:space="preserve">EymirGölü’ne gelen ziyaretçi sayısı özellikle hafta sonlarında aşırı biçimde artmakta, ziyaretçi miktarı hem gölün doğal ortamına verilen zarar, hem de </w:t>
      </w:r>
      <w:r w:rsidR="00B549F2" w:rsidRPr="00EB7E31">
        <w:rPr>
          <w:rFonts w:cstheme="minorHAnsi"/>
          <w:sz w:val="18"/>
          <w:szCs w:val="18"/>
        </w:rPr>
        <w:t xml:space="preserve">araç, </w:t>
      </w:r>
      <w:r w:rsidRPr="00EB7E31">
        <w:rPr>
          <w:rFonts w:cstheme="minorHAnsi"/>
          <w:sz w:val="18"/>
          <w:szCs w:val="18"/>
        </w:rPr>
        <w:t>yaya ve bisikletli trafiği açısından sorun yaratmaktadır. Bu nedenle göl alanının ziyaretçi kapasitesi belirlenmeli ve buna uygun ziyaretçi planı yap</w:t>
      </w:r>
      <w:r w:rsidR="00B549F2" w:rsidRPr="00EB7E31">
        <w:rPr>
          <w:rFonts w:cstheme="minorHAnsi"/>
          <w:sz w:val="18"/>
          <w:szCs w:val="18"/>
        </w:rPr>
        <w:t>ılmalı, girişler plana uygun biçimde denetlenmelidir.</w:t>
      </w:r>
    </w:p>
    <w:p w:rsidR="00467B92" w:rsidRPr="00EB7E31" w:rsidRDefault="00467B92" w:rsidP="00467B92">
      <w:pPr>
        <w:pStyle w:val="ListParagraph"/>
        <w:numPr>
          <w:ilvl w:val="0"/>
          <w:numId w:val="7"/>
        </w:numPr>
        <w:spacing w:after="240" w:line="256" w:lineRule="auto"/>
        <w:ind w:left="284" w:hanging="284"/>
        <w:jc w:val="both"/>
        <w:rPr>
          <w:sz w:val="18"/>
          <w:szCs w:val="18"/>
        </w:rPr>
      </w:pPr>
      <w:r w:rsidRPr="00EB7E31">
        <w:rPr>
          <w:sz w:val="18"/>
          <w:szCs w:val="18"/>
        </w:rPr>
        <w:t>Baraka şeklinde kıyı boyunca yayılan</w:t>
      </w:r>
      <w:r w:rsidR="00C06FE1" w:rsidRPr="00EB7E31">
        <w:rPr>
          <w:sz w:val="18"/>
          <w:szCs w:val="18"/>
        </w:rPr>
        <w:t xml:space="preserve"> yeme-içme yerleri </w:t>
      </w:r>
      <w:r w:rsidRPr="00EB7E31">
        <w:rPr>
          <w:sz w:val="18"/>
          <w:szCs w:val="18"/>
        </w:rPr>
        <w:t>kaldırılmalıdır. Bu alanlara gelen servis araçları ve ısınma amacıyla yakıt yakılm</w:t>
      </w:r>
      <w:r w:rsidR="00A500FC" w:rsidRPr="00EB7E31">
        <w:rPr>
          <w:sz w:val="18"/>
          <w:szCs w:val="18"/>
        </w:rPr>
        <w:t>a</w:t>
      </w:r>
      <w:r w:rsidR="00C06FE1" w:rsidRPr="00EB7E31">
        <w:rPr>
          <w:sz w:val="18"/>
          <w:szCs w:val="18"/>
        </w:rPr>
        <w:t>sı</w:t>
      </w:r>
      <w:r w:rsidRPr="00EB7E31">
        <w:rPr>
          <w:sz w:val="18"/>
          <w:szCs w:val="18"/>
        </w:rPr>
        <w:t xml:space="preserve"> zehirli gaz salınımına neden olmaktadır. Bu tesislerden kaynaklanan atıklar gölün kirlenmesine neden olmaktadır.  Ayrıca bu tesisler kıyıların gezilmesini ve suya ulaşımı engellemekte ve kıyının sakinliği yok etmektedir.</w:t>
      </w:r>
    </w:p>
    <w:p w:rsidR="00467B92" w:rsidRPr="00EB7E31" w:rsidRDefault="00467B92" w:rsidP="00467B92">
      <w:pPr>
        <w:pStyle w:val="ListParagraph"/>
        <w:numPr>
          <w:ilvl w:val="0"/>
          <w:numId w:val="7"/>
        </w:numPr>
        <w:spacing w:after="240" w:line="256" w:lineRule="auto"/>
        <w:ind w:left="284" w:hanging="284"/>
        <w:jc w:val="both"/>
        <w:rPr>
          <w:sz w:val="18"/>
          <w:szCs w:val="18"/>
        </w:rPr>
      </w:pPr>
      <w:r w:rsidRPr="00EB7E31">
        <w:rPr>
          <w:sz w:val="18"/>
          <w:szCs w:val="18"/>
        </w:rPr>
        <w:t>Bahsedilen dört adet konaklama yapı</w:t>
      </w:r>
      <w:r w:rsidR="00A500FC" w:rsidRPr="00EB7E31">
        <w:rPr>
          <w:sz w:val="18"/>
          <w:szCs w:val="18"/>
        </w:rPr>
        <w:t>sının</w:t>
      </w:r>
      <w:r w:rsidRPr="00EB7E31">
        <w:rPr>
          <w:sz w:val="18"/>
          <w:szCs w:val="18"/>
        </w:rPr>
        <w:t xml:space="preserve"> içinde ve bahçesinde bulunan çocuk oyun alanındaki plastik oyuncaklar ahşap olanlar ile değiştirilmelidir. Bu tesislerin sınırlarını belirten demir parmaklıklar ya tamamen kaldırılmalı ya da ahşap, yeşil çit gibi doğal elemanlarla değiştirilmelidir.</w:t>
      </w:r>
    </w:p>
    <w:p w:rsidR="00467B92" w:rsidRPr="00EB7E31" w:rsidRDefault="00467B92" w:rsidP="00467B92">
      <w:pPr>
        <w:pStyle w:val="ListParagraph"/>
        <w:numPr>
          <w:ilvl w:val="0"/>
          <w:numId w:val="7"/>
        </w:numPr>
        <w:spacing w:after="240" w:line="256" w:lineRule="auto"/>
        <w:ind w:left="284" w:hanging="284"/>
        <w:jc w:val="both"/>
        <w:rPr>
          <w:sz w:val="18"/>
          <w:szCs w:val="18"/>
        </w:rPr>
      </w:pPr>
      <w:r w:rsidRPr="00EB7E31">
        <w:rPr>
          <w:sz w:val="18"/>
          <w:szCs w:val="18"/>
        </w:rPr>
        <w:t xml:space="preserve">Kürek kulübü yapılarının da aynı şekilde hem görünüm itibari ile hem de sağlıklı koşullarda hizmet verebilmesi için alt yapıları yenilenmeli ve eksiklikleri tamamlanmalıdır. </w:t>
      </w:r>
    </w:p>
    <w:p w:rsidR="00467B92" w:rsidRPr="00EB7E31" w:rsidRDefault="00467B92" w:rsidP="00467B92">
      <w:pPr>
        <w:pStyle w:val="ListParagraph"/>
        <w:numPr>
          <w:ilvl w:val="0"/>
          <w:numId w:val="7"/>
        </w:numPr>
        <w:spacing w:after="240" w:line="256" w:lineRule="auto"/>
        <w:ind w:left="284" w:hanging="284"/>
        <w:jc w:val="both"/>
        <w:rPr>
          <w:sz w:val="18"/>
          <w:szCs w:val="18"/>
        </w:rPr>
      </w:pPr>
      <w:r w:rsidRPr="00EB7E31">
        <w:rPr>
          <w:sz w:val="18"/>
          <w:szCs w:val="18"/>
        </w:rPr>
        <w:t xml:space="preserve">Mevcut tuvaletler doğaya uygun malzeme ve görüntüyle yenilenmeli mümkünse yer altına alınmalıdır. </w:t>
      </w:r>
    </w:p>
    <w:p w:rsidR="00467B92" w:rsidRPr="00EB7E31" w:rsidRDefault="00467B92" w:rsidP="00467B92">
      <w:pPr>
        <w:pStyle w:val="ListParagraph"/>
        <w:numPr>
          <w:ilvl w:val="0"/>
          <w:numId w:val="7"/>
        </w:numPr>
        <w:spacing w:after="240" w:line="256" w:lineRule="auto"/>
        <w:ind w:left="284" w:hanging="284"/>
        <w:jc w:val="both"/>
        <w:rPr>
          <w:sz w:val="18"/>
          <w:szCs w:val="18"/>
        </w:rPr>
      </w:pPr>
      <w:r w:rsidRPr="00EB7E31">
        <w:rPr>
          <w:sz w:val="18"/>
          <w:szCs w:val="18"/>
        </w:rPr>
        <w:t>Eymir Gölü çevresinde</w:t>
      </w:r>
      <w:r w:rsidR="00A500FC" w:rsidRPr="00EB7E31">
        <w:rPr>
          <w:sz w:val="18"/>
          <w:szCs w:val="18"/>
        </w:rPr>
        <w:t xml:space="preserve"> yer alan </w:t>
      </w:r>
      <w:r w:rsidR="00A036FE" w:rsidRPr="00EB7E31">
        <w:rPr>
          <w:sz w:val="18"/>
          <w:szCs w:val="18"/>
        </w:rPr>
        <w:t xml:space="preserve">doğal yaşama ilişkin ve </w:t>
      </w:r>
      <w:r w:rsidRPr="00EB7E31">
        <w:rPr>
          <w:sz w:val="18"/>
          <w:szCs w:val="18"/>
        </w:rPr>
        <w:t>bitki</w:t>
      </w:r>
      <w:r w:rsidR="00A036FE" w:rsidRPr="00EB7E31">
        <w:rPr>
          <w:sz w:val="18"/>
          <w:szCs w:val="18"/>
        </w:rPr>
        <w:t>-</w:t>
      </w:r>
      <w:r w:rsidRPr="00EB7E31">
        <w:rPr>
          <w:sz w:val="18"/>
          <w:szCs w:val="18"/>
        </w:rPr>
        <w:t>hayvan türleri hakkında</w:t>
      </w:r>
      <w:r w:rsidR="00A500FC" w:rsidRPr="00EB7E31">
        <w:rPr>
          <w:sz w:val="18"/>
          <w:szCs w:val="18"/>
        </w:rPr>
        <w:t>ki</w:t>
      </w:r>
      <w:r w:rsidRPr="00EB7E31">
        <w:rPr>
          <w:sz w:val="18"/>
          <w:szCs w:val="18"/>
        </w:rPr>
        <w:t xml:space="preserve"> bilgilendir</w:t>
      </w:r>
      <w:r w:rsidR="00A500FC" w:rsidRPr="00EB7E31">
        <w:rPr>
          <w:sz w:val="18"/>
          <w:szCs w:val="18"/>
        </w:rPr>
        <w:t xml:space="preserve">me </w:t>
      </w:r>
      <w:r w:rsidR="00B549F2" w:rsidRPr="00EB7E31">
        <w:rPr>
          <w:sz w:val="18"/>
          <w:szCs w:val="18"/>
        </w:rPr>
        <w:t xml:space="preserve">panoları </w:t>
      </w:r>
      <w:r w:rsidR="00A500FC" w:rsidRPr="00EB7E31">
        <w:rPr>
          <w:sz w:val="18"/>
          <w:szCs w:val="18"/>
        </w:rPr>
        <w:t>çeşitlendirilmeli</w:t>
      </w:r>
      <w:r w:rsidRPr="00EB7E31">
        <w:rPr>
          <w:sz w:val="18"/>
          <w:szCs w:val="18"/>
        </w:rPr>
        <w:t xml:space="preserve">, </w:t>
      </w:r>
      <w:r w:rsidR="00B549F2" w:rsidRPr="00EB7E31">
        <w:rPr>
          <w:sz w:val="18"/>
          <w:szCs w:val="18"/>
        </w:rPr>
        <w:t xml:space="preserve">uyarı ve yönlendirme panoları iyileştirilmelidir. </w:t>
      </w:r>
      <w:r w:rsidR="00A036FE" w:rsidRPr="00EB7E31">
        <w:rPr>
          <w:sz w:val="18"/>
          <w:szCs w:val="18"/>
        </w:rPr>
        <w:t>A</w:t>
      </w:r>
      <w:r w:rsidR="0091430E" w:rsidRPr="00EB7E31">
        <w:rPr>
          <w:sz w:val="18"/>
          <w:szCs w:val="18"/>
        </w:rPr>
        <w:t xml:space="preserve">yrıca </w:t>
      </w:r>
      <w:r w:rsidRPr="00EB7E31">
        <w:rPr>
          <w:sz w:val="18"/>
          <w:szCs w:val="18"/>
        </w:rPr>
        <w:t>göl</w:t>
      </w:r>
      <w:r w:rsidR="00A036FE" w:rsidRPr="00EB7E31">
        <w:rPr>
          <w:sz w:val="18"/>
          <w:szCs w:val="18"/>
        </w:rPr>
        <w:t xml:space="preserve">deki ağaçlandırma öncesi ve sonrasını gösteren bir pano ile </w:t>
      </w:r>
      <w:r w:rsidRPr="00EB7E31">
        <w:rPr>
          <w:sz w:val="18"/>
          <w:szCs w:val="18"/>
        </w:rPr>
        <w:t xml:space="preserve">kıyılarının ve koylarının isimlerini belirten </w:t>
      </w:r>
      <w:r w:rsidR="00A036FE" w:rsidRPr="00EB7E31">
        <w:rPr>
          <w:sz w:val="18"/>
          <w:szCs w:val="18"/>
        </w:rPr>
        <w:t xml:space="preserve">bir </w:t>
      </w:r>
      <w:r w:rsidRPr="00EB7E31">
        <w:rPr>
          <w:sz w:val="18"/>
          <w:szCs w:val="18"/>
        </w:rPr>
        <w:t xml:space="preserve">göl planı </w:t>
      </w:r>
      <w:r w:rsidR="00A036FE" w:rsidRPr="00EB7E31">
        <w:rPr>
          <w:sz w:val="18"/>
          <w:szCs w:val="18"/>
        </w:rPr>
        <w:t xml:space="preserve">panosuda </w:t>
      </w:r>
      <w:r w:rsidRPr="00EB7E31">
        <w:rPr>
          <w:sz w:val="18"/>
          <w:szCs w:val="18"/>
        </w:rPr>
        <w:t>eklenmelidir.</w:t>
      </w:r>
    </w:p>
    <w:p w:rsidR="00467B92" w:rsidRPr="00EB7E31" w:rsidRDefault="00467B92" w:rsidP="00467B92">
      <w:pPr>
        <w:jc w:val="both"/>
        <w:rPr>
          <w:b/>
          <w:bCs/>
          <w:sz w:val="18"/>
          <w:szCs w:val="18"/>
        </w:rPr>
      </w:pPr>
      <w:r w:rsidRPr="00EB7E31">
        <w:rPr>
          <w:b/>
          <w:bCs/>
          <w:sz w:val="18"/>
          <w:szCs w:val="18"/>
        </w:rPr>
        <w:t>Sonuç</w:t>
      </w:r>
    </w:p>
    <w:p w:rsidR="00977A50" w:rsidRPr="00EB7E31" w:rsidRDefault="00467B92" w:rsidP="00977A50">
      <w:pPr>
        <w:rPr>
          <w:b/>
          <w:bCs/>
          <w:sz w:val="18"/>
          <w:szCs w:val="18"/>
        </w:rPr>
      </w:pPr>
      <w:r w:rsidRPr="00EB7E31">
        <w:rPr>
          <w:sz w:val="18"/>
          <w:szCs w:val="18"/>
        </w:rPr>
        <w:t>Eymir Gölü, doğal çevre olarak Ankara’nın kent kimliğine önemli katkı sağlamaktadır. Dolayısıyla, doğal özelliklerini yitirmemesi, olduğu gibi doğal ortamı ile korunması, kıyılarında ve yakın çevresinde yapılaşmadan kaçınılması gerekmektedir. Eymir Gölünün doğal ortamı, Ankaralıların yaşam kalitesini yükseltmektedir. Yapay çevrenin, doğal çevre değerlerini olumsuz yönde etkilemesine ve yaşam kalitesini düşürmesine izin verilmemelidir.</w:t>
      </w:r>
      <w:r w:rsidR="00977A50" w:rsidRPr="00EB7E31">
        <w:rPr>
          <w:b/>
          <w:bCs/>
          <w:sz w:val="18"/>
          <w:szCs w:val="18"/>
        </w:rPr>
        <w:t>Ankara ve Ankaralılar için çok önemli bir doğal varlık olan Eymir Gölünün doğallığından yararlanmak her Ankaralının kentli hakkıdır.</w:t>
      </w:r>
    </w:p>
    <w:p w:rsidR="00467B92" w:rsidRPr="00EB7E31" w:rsidRDefault="00467B92" w:rsidP="00467B92">
      <w:pPr>
        <w:jc w:val="both"/>
        <w:rPr>
          <w:b/>
          <w:bCs/>
          <w:sz w:val="18"/>
          <w:szCs w:val="18"/>
        </w:rPr>
      </w:pPr>
    </w:p>
    <w:p w:rsidR="00467B92" w:rsidRPr="00EB7E31" w:rsidRDefault="00467B92" w:rsidP="00467B92">
      <w:pPr>
        <w:jc w:val="both"/>
        <w:rPr>
          <w:b/>
          <w:bCs/>
          <w:sz w:val="18"/>
          <w:szCs w:val="18"/>
        </w:rPr>
      </w:pPr>
    </w:p>
    <w:p w:rsidR="00467B92" w:rsidRPr="00EB7E31" w:rsidRDefault="00467B92" w:rsidP="00467B92">
      <w:pPr>
        <w:jc w:val="both"/>
        <w:rPr>
          <w:b/>
          <w:bCs/>
          <w:sz w:val="18"/>
          <w:szCs w:val="18"/>
        </w:rPr>
      </w:pPr>
      <w:r w:rsidRPr="00EB7E31">
        <w:rPr>
          <w:b/>
          <w:bCs/>
          <w:sz w:val="18"/>
          <w:szCs w:val="18"/>
        </w:rPr>
        <w:t>ODTÜ Mezunları Derneği</w:t>
      </w:r>
    </w:p>
    <w:p w:rsidR="00467B92" w:rsidRPr="00EB7E31" w:rsidRDefault="00467B92" w:rsidP="00467B92">
      <w:pPr>
        <w:jc w:val="both"/>
        <w:rPr>
          <w:b/>
          <w:bCs/>
          <w:sz w:val="18"/>
          <w:szCs w:val="18"/>
        </w:rPr>
      </w:pPr>
      <w:r w:rsidRPr="00EB7E31">
        <w:rPr>
          <w:b/>
          <w:bCs/>
          <w:sz w:val="18"/>
          <w:szCs w:val="18"/>
        </w:rPr>
        <w:t>EYMİR</w:t>
      </w:r>
      <w:r w:rsidR="00225439" w:rsidRPr="00225439">
        <w:rPr>
          <w:b/>
          <w:bCs/>
          <w:sz w:val="18"/>
          <w:szCs w:val="18"/>
        </w:rPr>
        <w:t xml:space="preserve"> </w:t>
      </w:r>
      <w:r w:rsidR="00225439">
        <w:rPr>
          <w:b/>
          <w:bCs/>
          <w:sz w:val="18"/>
          <w:szCs w:val="18"/>
        </w:rPr>
        <w:t>ve ODTÜ</w:t>
      </w:r>
      <w:r w:rsidRPr="00EB7E31">
        <w:rPr>
          <w:b/>
          <w:bCs/>
          <w:sz w:val="18"/>
          <w:szCs w:val="18"/>
        </w:rPr>
        <w:t xml:space="preserve"> DOĞASINI KORUMA KOMİSYONU</w:t>
      </w:r>
    </w:p>
    <w:sectPr w:rsidR="00467B92" w:rsidRPr="00EB7E31" w:rsidSect="0093641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2AFF" w:usb1="C000247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7A5C28"/>
    <w:multiLevelType w:val="hybridMultilevel"/>
    <w:tmpl w:val="4A40DA9C"/>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2B3A7C78"/>
    <w:multiLevelType w:val="hybridMultilevel"/>
    <w:tmpl w:val="9B64E3A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2B8249FA"/>
    <w:multiLevelType w:val="hybridMultilevel"/>
    <w:tmpl w:val="4A40DA9C"/>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7E500F51"/>
    <w:multiLevelType w:val="hybridMultilevel"/>
    <w:tmpl w:val="720EEA0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 w:numId="5">
    <w:abstractNumId w:val="0"/>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644"/>
    <w:rsid w:val="0004543A"/>
    <w:rsid w:val="00066744"/>
    <w:rsid w:val="0012473F"/>
    <w:rsid w:val="001C02CB"/>
    <w:rsid w:val="001E2CED"/>
    <w:rsid w:val="001F093B"/>
    <w:rsid w:val="00225439"/>
    <w:rsid w:val="00255C64"/>
    <w:rsid w:val="002B0EFE"/>
    <w:rsid w:val="002D0ADE"/>
    <w:rsid w:val="0034431B"/>
    <w:rsid w:val="003B4145"/>
    <w:rsid w:val="004414BD"/>
    <w:rsid w:val="00467B92"/>
    <w:rsid w:val="0049170B"/>
    <w:rsid w:val="004B38B7"/>
    <w:rsid w:val="00562AF9"/>
    <w:rsid w:val="00574ABB"/>
    <w:rsid w:val="005E77AE"/>
    <w:rsid w:val="00600463"/>
    <w:rsid w:val="00662F62"/>
    <w:rsid w:val="00663177"/>
    <w:rsid w:val="006740D8"/>
    <w:rsid w:val="006A6124"/>
    <w:rsid w:val="006B7523"/>
    <w:rsid w:val="00760909"/>
    <w:rsid w:val="008406BF"/>
    <w:rsid w:val="008A0636"/>
    <w:rsid w:val="008B56D5"/>
    <w:rsid w:val="008F730F"/>
    <w:rsid w:val="009037EC"/>
    <w:rsid w:val="0090562B"/>
    <w:rsid w:val="0091430E"/>
    <w:rsid w:val="00936410"/>
    <w:rsid w:val="009544B0"/>
    <w:rsid w:val="009546DC"/>
    <w:rsid w:val="00977A50"/>
    <w:rsid w:val="009908E7"/>
    <w:rsid w:val="00992AF0"/>
    <w:rsid w:val="00A036FE"/>
    <w:rsid w:val="00A500FC"/>
    <w:rsid w:val="00A55F47"/>
    <w:rsid w:val="00AB7246"/>
    <w:rsid w:val="00B549F2"/>
    <w:rsid w:val="00B93B8B"/>
    <w:rsid w:val="00B94043"/>
    <w:rsid w:val="00BA58BC"/>
    <w:rsid w:val="00BB3BAC"/>
    <w:rsid w:val="00BB47CC"/>
    <w:rsid w:val="00BB5B8E"/>
    <w:rsid w:val="00BC3A47"/>
    <w:rsid w:val="00BD0454"/>
    <w:rsid w:val="00BE5355"/>
    <w:rsid w:val="00BF6D3E"/>
    <w:rsid w:val="00C06FE1"/>
    <w:rsid w:val="00C53644"/>
    <w:rsid w:val="00CA13CE"/>
    <w:rsid w:val="00CC5F39"/>
    <w:rsid w:val="00D12EEB"/>
    <w:rsid w:val="00D90D7C"/>
    <w:rsid w:val="00DB450F"/>
    <w:rsid w:val="00DD0F9B"/>
    <w:rsid w:val="00E622D1"/>
    <w:rsid w:val="00EB7E31"/>
    <w:rsid w:val="00ED3BF0"/>
    <w:rsid w:val="00EE69CF"/>
    <w:rsid w:val="00F200D1"/>
    <w:rsid w:val="00F47A3B"/>
    <w:rsid w:val="00F77424"/>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A2726A0-CBDB-4C6A-81EF-D1260EF8B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41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61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762349">
      <w:bodyDiv w:val="1"/>
      <w:marLeft w:val="0"/>
      <w:marRight w:val="0"/>
      <w:marTop w:val="0"/>
      <w:marBottom w:val="0"/>
      <w:divBdr>
        <w:top w:val="none" w:sz="0" w:space="0" w:color="auto"/>
        <w:left w:val="none" w:sz="0" w:space="0" w:color="auto"/>
        <w:bottom w:val="none" w:sz="0" w:space="0" w:color="auto"/>
        <w:right w:val="none" w:sz="0" w:space="0" w:color="auto"/>
      </w:divBdr>
    </w:div>
    <w:div w:id="339044299">
      <w:bodyDiv w:val="1"/>
      <w:marLeft w:val="0"/>
      <w:marRight w:val="0"/>
      <w:marTop w:val="0"/>
      <w:marBottom w:val="0"/>
      <w:divBdr>
        <w:top w:val="none" w:sz="0" w:space="0" w:color="auto"/>
        <w:left w:val="none" w:sz="0" w:space="0" w:color="auto"/>
        <w:bottom w:val="none" w:sz="0" w:space="0" w:color="auto"/>
        <w:right w:val="none" w:sz="0" w:space="0" w:color="auto"/>
      </w:divBdr>
    </w:div>
    <w:div w:id="362050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7195BC-9FB3-40E3-84B8-EB6AE0682B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1401</Words>
  <Characters>7987</Characters>
  <Application>Microsoft Office Word</Application>
  <DocSecurity>0</DocSecurity>
  <Lines>66</Lines>
  <Paragraphs>18</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
  <LinksUpToDate>false</LinksUpToDate>
  <CharactersWithSpaces>9370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Meltem Yılmaz</dc:creator>
  <cp:lastModifiedBy>gülten kubin</cp:lastModifiedBy>
  <cp:revision>4</cp:revision>
  <dcterms:created xsi:type="dcterms:W3CDTF">2022-08-28T11:06:00Z</dcterms:created>
  <dcterms:modified xsi:type="dcterms:W3CDTF">2022-10-19T10:44:00Z</dcterms:modified>
</cp:coreProperties>
</file>